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8F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На основу решења Привредног суда у </w:t>
      </w:r>
      <w:r>
        <w:rPr>
          <w:lang w:val="sr-Cyrl-BA"/>
        </w:rPr>
        <w:t>Београду</w:t>
      </w:r>
      <w:r>
        <w:rPr>
          <w:lang w:val="sr-Cyrl-CS"/>
        </w:rPr>
        <w:t xml:space="preserve"> 6 Ст. 214/2020 од 06.05.2021. године и одлуке Одбора поверилаца од 04.10.2021. године, а у складу са члан</w:t>
      </w:r>
      <w:r>
        <w:rPr>
          <w:lang w:val="sr-Latn-RS"/>
        </w:rPr>
        <w:t>o</w:t>
      </w:r>
      <w:r>
        <w:rPr>
          <w:lang w:val="sr-Cyrl-CS"/>
        </w:rPr>
        <w:t xml:space="preserve">вима 131., </w:t>
      </w:r>
      <w:r>
        <w:rPr>
          <w:lang w:val="ru-RU"/>
        </w:rPr>
        <w:t>132.</w:t>
      </w:r>
      <w:r>
        <w:rPr>
          <w:lang w:val="sr-Latn-RS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>133.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>
        <w:rPr>
          <w:lang w:val="sr-Latn-RS"/>
        </w:rPr>
        <w:t xml:space="preserve">135. </w:t>
      </w:r>
      <w:r>
        <w:rPr>
          <w:lang w:val="sr-Cyrl-CS"/>
        </w:rPr>
        <w:t xml:space="preserve">и </w:t>
      </w:r>
      <w:r>
        <w:rPr>
          <w:lang w:val="sr-Latn-RS"/>
        </w:rPr>
        <w:t>136</w:t>
      </w:r>
      <w:r>
        <w:rPr>
          <w:lang w:val="sr-Cyrl-RS"/>
        </w:rPr>
        <w:t>.</w:t>
      </w:r>
      <w:r>
        <w:rPr>
          <w:lang w:val="sr-Cyrl-CS"/>
        </w:rPr>
        <w:t xml:space="preserve"> Закона о стечају </w:t>
      </w:r>
      <w:r>
        <w:rPr>
          <w:i/>
          <w:iCs/>
          <w:lang w:val="sr-Cyrl-CS"/>
        </w:rPr>
        <w:t>(«Службени гласник Републике Србије»</w:t>
      </w:r>
      <w:r>
        <w:rPr>
          <w:rFonts w:eastAsia="Calibri"/>
          <w:i/>
          <w:iCs/>
          <w:lang w:val="sr-Latn-RS" w:eastAsia="sr-Latn-CS"/>
        </w:rPr>
        <w:t xml:space="preserve"> број 104/2009, 99/2011 – др. закон, 71/2012 - одлука УС</w:t>
      </w:r>
      <w:r>
        <w:rPr>
          <w:rFonts w:eastAsia="Calibri"/>
          <w:i/>
          <w:iCs/>
          <w:lang w:val="sr-Cyrl-CS" w:eastAsia="sr-Latn-CS"/>
        </w:rPr>
        <w:t xml:space="preserve">, </w:t>
      </w:r>
      <w:r>
        <w:rPr>
          <w:rFonts w:eastAsia="Calibri"/>
          <w:i/>
          <w:iCs/>
          <w:lang w:val="sr-Latn-RS" w:eastAsia="sr-Latn-CS"/>
        </w:rPr>
        <w:t xml:space="preserve">83/2014, 113/2017, 44/2018 </w:t>
      </w:r>
      <w:r>
        <w:rPr>
          <w:rFonts w:eastAsia="Calibri"/>
          <w:i/>
          <w:iCs/>
          <w:lang w:val="sr-Cyrl-ME" w:eastAsia="sr-Latn-CS"/>
        </w:rPr>
        <w:t>и 95/2018</w:t>
      </w:r>
      <w:r>
        <w:rPr>
          <w:rFonts w:eastAsia="Calibri"/>
          <w:i/>
          <w:iCs/>
          <w:lang w:val="sr-Latn-RS" w:eastAsia="sr-Latn-CS"/>
        </w:rPr>
        <w:t>)</w:t>
      </w:r>
      <w:r>
        <w:rPr>
          <w:lang w:val="sr-Cyrl-CS"/>
        </w:rPr>
        <w:t>,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Националним стандардом број 5 – Националним стандардом о начину и поступку уновчења имовине стечајног («</w:t>
      </w:r>
      <w:r>
        <w:rPr>
          <w:i/>
          <w:lang w:val="sr-Cyrl-CS"/>
        </w:rPr>
        <w:t>Службени гласник Републике Србије» број 62/2018</w:t>
      </w:r>
      <w:r>
        <w:rPr>
          <w:lang w:val="sr-Cyrl-CS"/>
        </w:rPr>
        <w:t xml:space="preserve">) стечајни управник стечајног дужника </w:t>
      </w:r>
    </w:p>
    <w:p w:rsidR="00CD0F8F" w:rsidRDefault="00CD0F8F" w:rsidP="00DF4B8E">
      <w:pPr>
        <w:jc w:val="both"/>
        <w:rPr>
          <w:lang w:val="sr-Cyrl-CS"/>
        </w:rPr>
      </w:pPr>
    </w:p>
    <w:p w:rsidR="00CD0F8F" w:rsidRPr="00CD0F8F" w:rsidRDefault="00DF4B8E" w:rsidP="00CD0F8F">
      <w:pPr>
        <w:jc w:val="center"/>
        <w:rPr>
          <w:b/>
          <w:lang w:val="sr-Cyrl-CS"/>
        </w:rPr>
      </w:pPr>
      <w:r w:rsidRPr="00CD0F8F">
        <w:rPr>
          <w:b/>
          <w:lang w:val="sr-Cyrl-CS"/>
        </w:rPr>
        <w:t>Привредно друштво за производњу, трговину и услуге</w:t>
      </w:r>
    </w:p>
    <w:p w:rsidR="00CD0F8F" w:rsidRDefault="00DF4B8E" w:rsidP="00CD0F8F">
      <w:pPr>
        <w:jc w:val="center"/>
        <w:rPr>
          <w:b/>
          <w:lang w:val="sr-Cyrl-CS"/>
        </w:rPr>
      </w:pPr>
      <w:r w:rsidRPr="00CD0F8F">
        <w:rPr>
          <w:b/>
          <w:lang w:val="sr-Cyrl-CS"/>
        </w:rPr>
        <w:t>„FRUIT COMPANY“ д.о.о. у стечају</w:t>
      </w:r>
    </w:p>
    <w:p w:rsidR="00CD0F8F" w:rsidRPr="00CD0F8F" w:rsidRDefault="00CD0F8F" w:rsidP="00CD0F8F">
      <w:pPr>
        <w:jc w:val="center"/>
        <w:rPr>
          <w:b/>
          <w:lang w:val="sr-Cyrl-CS"/>
        </w:rPr>
      </w:pPr>
      <w:r>
        <w:rPr>
          <w:b/>
          <w:lang w:val="sr-Cyrl-CS"/>
        </w:rPr>
        <w:t>Београд, ул. Струмичка бр. 5</w:t>
      </w:r>
    </w:p>
    <w:p w:rsidR="00CD0F8F" w:rsidRPr="00CD0F8F" w:rsidRDefault="00CD0F8F" w:rsidP="00CD0F8F">
      <w:pPr>
        <w:jc w:val="center"/>
        <w:rPr>
          <w:b/>
          <w:lang w:val="sr-Cyrl-RS"/>
        </w:rPr>
      </w:pPr>
      <w:r w:rsidRPr="00CD0F8F">
        <w:rPr>
          <w:b/>
          <w:lang w:val="sr-Cyrl-RS"/>
        </w:rPr>
        <w:t xml:space="preserve">матични број </w:t>
      </w:r>
      <w:r w:rsidR="003C134B" w:rsidRPr="003C134B">
        <w:rPr>
          <w:b/>
          <w:lang w:val="sr-Cyrl-RS"/>
        </w:rPr>
        <w:t>17535366</w:t>
      </w:r>
      <w:r w:rsidRPr="00CD0F8F">
        <w:rPr>
          <w:b/>
          <w:lang w:val="sr-Cyrl-RS"/>
        </w:rPr>
        <w:t xml:space="preserve">, ПИБ </w:t>
      </w:r>
      <w:r w:rsidR="003C134B" w:rsidRPr="003C134B">
        <w:rPr>
          <w:b/>
          <w:lang w:val="sr-Cyrl-RS"/>
        </w:rPr>
        <w:t>103228670</w:t>
      </w:r>
    </w:p>
    <w:p w:rsidR="00CD0F8F" w:rsidRDefault="00CD0F8F" w:rsidP="00DF4B8E">
      <w:pPr>
        <w:jc w:val="both"/>
        <w:rPr>
          <w:lang w:val="sr-Cyrl-CS"/>
        </w:rPr>
      </w:pPr>
    </w:p>
    <w:p w:rsidR="00CD0F8F" w:rsidRDefault="00CD0F8F" w:rsidP="00DF4B8E">
      <w:pPr>
        <w:jc w:val="both"/>
        <w:rPr>
          <w:lang w:val="sr-Cyrl-CS"/>
        </w:rPr>
      </w:pPr>
    </w:p>
    <w:p w:rsidR="00CD0F8F" w:rsidRDefault="00CD0F8F" w:rsidP="00DF4B8E">
      <w:pPr>
        <w:jc w:val="both"/>
        <w:rPr>
          <w:lang w:val="sr-Cyrl-CS"/>
        </w:rPr>
      </w:pPr>
    </w:p>
    <w:p w:rsidR="00CD0F8F" w:rsidRPr="00CD0F8F" w:rsidRDefault="00CD0F8F" w:rsidP="00CD0F8F">
      <w:pPr>
        <w:jc w:val="center"/>
        <w:rPr>
          <w:b/>
          <w:lang w:val="sr-Cyrl-CS"/>
        </w:rPr>
      </w:pPr>
      <w:r w:rsidRPr="00CD0F8F">
        <w:rPr>
          <w:b/>
          <w:lang w:val="sr-Cyrl-CS"/>
        </w:rPr>
        <w:t>ОГЛАШАВА</w:t>
      </w:r>
    </w:p>
    <w:p w:rsidR="006B37F7" w:rsidRPr="002C4008" w:rsidRDefault="006B37F7" w:rsidP="00CD0F8F">
      <w:pPr>
        <w:jc w:val="center"/>
        <w:rPr>
          <w:lang w:val="sr-Cyrl-RS"/>
        </w:rPr>
      </w:pPr>
      <w:r w:rsidRPr="002C4008">
        <w:rPr>
          <w:lang w:val="sr-Cyrl-RS"/>
        </w:rPr>
        <w:t>продају имовин</w:t>
      </w:r>
      <w:r w:rsidRPr="002C4008">
        <w:rPr>
          <w:lang w:val="en-US"/>
        </w:rPr>
        <w:t>e</w:t>
      </w:r>
      <w:r w:rsidR="00DF4B8E" w:rsidRPr="002C4008">
        <w:rPr>
          <w:lang w:val="sr-Cyrl-RS"/>
        </w:rPr>
        <w:t xml:space="preserve"> стечајног дужника у оквиру имовинских целина и </w:t>
      </w:r>
    </w:p>
    <w:p w:rsidR="00DF4B8E" w:rsidRPr="002C4008" w:rsidRDefault="00DF4B8E" w:rsidP="00CD0F8F">
      <w:pPr>
        <w:jc w:val="center"/>
        <w:rPr>
          <w:lang w:val="sr-Cyrl-RS"/>
        </w:rPr>
      </w:pPr>
      <w:r w:rsidRPr="002C4008">
        <w:rPr>
          <w:lang w:val="sr-Cyrl-RS"/>
        </w:rPr>
        <w:t>стечајног дужника као правног лица, методом јавног надметања</w:t>
      </w:r>
    </w:p>
    <w:p w:rsidR="00CD0F8F" w:rsidRPr="00CD0F8F" w:rsidRDefault="00CD0F8F" w:rsidP="002C4008">
      <w:pPr>
        <w:rPr>
          <w:b/>
          <w:lang w:val="sr-Cyrl-RS"/>
        </w:rPr>
      </w:pPr>
      <w:bookmarkStart w:id="0" w:name="_GoBack"/>
      <w:bookmarkEnd w:id="0"/>
    </w:p>
    <w:p w:rsidR="00DF4B8E" w:rsidRDefault="00DF4B8E" w:rsidP="00DF4B8E">
      <w:pPr>
        <w:jc w:val="both"/>
        <w:rPr>
          <w:b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3430"/>
        <w:gridCol w:w="1649"/>
        <w:gridCol w:w="1610"/>
        <w:gridCol w:w="1700"/>
      </w:tblGrid>
      <w:tr w:rsidR="00DF4B8E" w:rsidTr="006B37F7">
        <w:trPr>
          <w:trHeight w:val="195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  <w:t>Редни број целине</w:t>
            </w:r>
          </w:p>
        </w:tc>
        <w:tc>
          <w:tcPr>
            <w:tcW w:w="1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Најважнију имовину целине односно стечајног дужника као правног лица чини: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Процењена вредност у динарима (без ПДВ-а)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Износ депозита у динарима</w:t>
            </w:r>
          </w:p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(20% процењене вредности)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Почетна цена у динарима (50% процењене вредности)</w:t>
            </w:r>
          </w:p>
        </w:tc>
      </w:tr>
      <w:tr w:rsidR="00DF4B8E" w:rsidTr="006B37F7">
        <w:trPr>
          <w:trHeight w:val="222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CS"/>
              </w:rPr>
              <w:t>Стан број 2</w:t>
            </w:r>
            <w:r>
              <w:rPr>
                <w:color w:val="000000"/>
                <w:sz w:val="22"/>
                <w:szCs w:val="22"/>
                <w:lang w:val="sr-Cyrl-RS" w:eastAsia="sr-Latn-CS"/>
              </w:rPr>
              <w:t xml:space="preserve"> на првом спрату, површине 145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sr-Latn-CS"/>
              </w:rPr>
              <w:t>²</w:t>
            </w:r>
            <w:r>
              <w:rPr>
                <w:color w:val="000000"/>
                <w:sz w:val="22"/>
                <w:szCs w:val="22"/>
                <w:lang w:val="sr-Cyrl-RS" w:eastAsia="sr-Latn-CS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sr-Latn-CS"/>
              </w:rPr>
              <w:t>гаражно место број 5</w:t>
            </w:r>
            <w:r>
              <w:rPr>
                <w:color w:val="000000"/>
                <w:sz w:val="22"/>
                <w:szCs w:val="22"/>
                <w:lang w:val="sr-Cyrl-RS" w:eastAsia="sr-Latn-CS"/>
              </w:rPr>
              <w:t>, површине 12,20 m², у подруму стамбено-пословне зграде број 2 у Булевару ослобођења бр. 103 у Београду, изграђеној на КП 4680 КО Вождовац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30,051,633.00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  <w:t>6,010,326.60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15,025,816.50</w:t>
            </w:r>
          </w:p>
        </w:tc>
      </w:tr>
      <w:tr w:rsidR="00DF4B8E" w:rsidTr="006B37F7">
        <w:trPr>
          <w:trHeight w:val="210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7F7" w:rsidRDefault="006B37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sr-Latn-CS"/>
              </w:rPr>
            </w:pPr>
          </w:p>
          <w:p w:rsidR="00DF4B8E" w:rsidRDefault="00DF4B8E">
            <w:pPr>
              <w:jc w:val="center"/>
              <w:rPr>
                <w:color w:val="000000"/>
                <w:sz w:val="22"/>
                <w:szCs w:val="22"/>
                <w:lang w:val="ru-RU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sr-Latn-CS"/>
              </w:rPr>
              <w:t xml:space="preserve">Пољопривредно земљиште </w:t>
            </w:r>
            <w:r>
              <w:rPr>
                <w:color w:val="000000"/>
                <w:sz w:val="22"/>
                <w:szCs w:val="22"/>
                <w:lang w:val="ru-RU" w:eastAsia="sr-Latn-CS"/>
              </w:rPr>
              <w:t>стечајног дужника на КП 8878/1 КО Жабаљ, површине 19.895,00 m² и КП 8879/1 КО Жабаљ, површине 13.224,00 m², укупно земљиште површине 33.119,00 m², у Жабљу на адреси Потес Врачара</w:t>
            </w:r>
          </w:p>
          <w:p w:rsidR="006B37F7" w:rsidRDefault="006B37F7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4,867,259.00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  <w:t>973,451.80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2,433,629.50</w:t>
            </w:r>
          </w:p>
        </w:tc>
      </w:tr>
      <w:tr w:rsidR="00DF4B8E" w:rsidTr="006B37F7">
        <w:trPr>
          <w:trHeight w:val="855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CS"/>
              </w:rPr>
              <w:lastRenderedPageBreak/>
              <w:t>3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F7" w:rsidRDefault="006B37F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</w:pPr>
          </w:p>
          <w:p w:rsidR="00DF4B8E" w:rsidRDefault="00DF4B8E">
            <w:pPr>
              <w:jc w:val="center"/>
              <w:rPr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Комерцијални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комплекс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хладњаче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који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чине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објекти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укупне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1.670,00 m², и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земљиште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КП 1511/14 КО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Петроварадин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укупне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5.776,00 m²,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адреси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Божидара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Аџије</w:t>
            </w:r>
            <w:proofErr w:type="spellEnd"/>
            <w:r>
              <w:rPr>
                <w:color w:val="000000"/>
                <w:sz w:val="22"/>
                <w:szCs w:val="22"/>
                <w:lang w:val="sr-Cyrl-RS" w:eastAsia="sr-Latn-CS"/>
              </w:rPr>
              <w:t xml:space="preserve"> бр. 1а</w:t>
            </w:r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Петроварадину</w:t>
            </w:r>
            <w:proofErr w:type="spellEnd"/>
          </w:p>
          <w:p w:rsidR="006B37F7" w:rsidRDefault="006B37F7">
            <w:pPr>
              <w:jc w:val="center"/>
              <w:rPr>
                <w:color w:val="00000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118,050,836.00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23,610,167.20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59,025,418.00</w:t>
            </w:r>
          </w:p>
        </w:tc>
      </w:tr>
      <w:tr w:rsidR="00DF4B8E" w:rsidTr="006B37F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rPr>
                <w:color w:val="00000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Default="00DF4B8E">
            <w:pP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</w:p>
        </w:tc>
      </w:tr>
      <w:tr w:rsidR="00DF4B8E" w:rsidTr="006B37F7">
        <w:trPr>
          <w:trHeight w:val="3300"/>
        </w:trPr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  <w:t> 4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F7" w:rsidRDefault="006B37F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</w:pPr>
          </w:p>
          <w:p w:rsidR="00DF4B8E" w:rsidRDefault="00DF4B8E">
            <w:pPr>
              <w:jc w:val="center"/>
              <w:rPr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Стечајни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дужник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правно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лице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чију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најважнију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имовину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чини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Комплекс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хладњаче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опремом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пратећим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објектима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укупне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4.768,00 m², </w:t>
            </w:r>
            <w:r>
              <w:rPr>
                <w:color w:val="000000"/>
                <w:sz w:val="22"/>
                <w:szCs w:val="22"/>
                <w:lang w:val="sr-Cyrl-RS" w:eastAsia="sr-Latn-CS"/>
              </w:rPr>
              <w:t xml:space="preserve">изграђеним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КП 4912/1, 4912/2, 4912/3, 4912/4, 4913/1, 4913/2 и 4914/4 КО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Добановци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укупне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13.939.48 m², </w:t>
            </w:r>
            <w:r>
              <w:rPr>
                <w:color w:val="000000"/>
                <w:sz w:val="22"/>
                <w:szCs w:val="22"/>
                <w:lang w:val="sr-Cyrl-RS" w:eastAsia="sr-Latn-CS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адреси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Угриновачка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Добановцима</w:t>
            </w:r>
            <w:proofErr w:type="spellEnd"/>
            <w:r>
              <w:rPr>
                <w:color w:val="000000"/>
                <w:sz w:val="22"/>
                <w:szCs w:val="22"/>
                <w:lang w:val="sr-Cyrl-RS" w:eastAsia="sr-Latn-CS"/>
              </w:rPr>
              <w:t>)</w:t>
            </w:r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нематеријалном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имовином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lang w:val="en-GB" w:eastAsia="sr-Latn-CS"/>
              </w:rPr>
              <w:t>потраживањима</w:t>
            </w:r>
            <w:proofErr w:type="spellEnd"/>
            <w:r>
              <w:rPr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</w:p>
          <w:p w:rsidR="006B37F7" w:rsidRDefault="006B37F7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sr-Latn-CS"/>
              </w:rPr>
              <w:t>320,356,698.00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64,071,339.60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Default="00DF4B8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 w:eastAsia="sr-Latn-CS"/>
              </w:rPr>
              <w:t>160,178,349.00</w:t>
            </w:r>
          </w:p>
        </w:tc>
      </w:tr>
    </w:tbl>
    <w:p w:rsidR="00180B0F" w:rsidRPr="00A353EA" w:rsidRDefault="00180B0F" w:rsidP="00180B0F">
      <w:pPr>
        <w:jc w:val="both"/>
        <w:rPr>
          <w:lang w:val="sr-Cyrl-CS"/>
        </w:rPr>
      </w:pPr>
      <w:r w:rsidRPr="00A353EA">
        <w:rPr>
          <w:lang w:val="ru-RU"/>
        </w:rPr>
        <w:t>(</w:t>
      </w:r>
      <w:r w:rsidRPr="00A353EA">
        <w:rPr>
          <w:i/>
          <w:sz w:val="20"/>
          <w:szCs w:val="20"/>
          <w:lang w:val="sr-Cyrl-CS"/>
        </w:rPr>
        <w:t>Напомена:</w:t>
      </w:r>
      <w:r>
        <w:rPr>
          <w:i/>
          <w:sz w:val="20"/>
          <w:szCs w:val="20"/>
          <w:lang w:val="sr-Cyrl-CS"/>
        </w:rPr>
        <w:t xml:space="preserve"> </w:t>
      </w:r>
      <w:r w:rsidRPr="00A353EA">
        <w:rPr>
          <w:i/>
          <w:sz w:val="20"/>
          <w:szCs w:val="20"/>
          <w:lang w:val="sr-Cyrl-CS"/>
        </w:rPr>
        <w:t>Опис и статус имовине стечајног дужника која је предмет продаје детаљно је приказан у Продајној документацији)</w:t>
      </w:r>
    </w:p>
    <w:p w:rsidR="00DF4B8E" w:rsidRDefault="00DF4B8E" w:rsidP="00DF4B8E">
      <w:pPr>
        <w:jc w:val="both"/>
        <w:rPr>
          <w:b/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>Право на учешће имају сва правна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након добијања профактуре, изврше уплату ради откупа продајне документације</w:t>
      </w:r>
      <w:r>
        <w:rPr>
          <w:lang w:val="en-GB"/>
        </w:rPr>
        <w:t xml:space="preserve"> </w:t>
      </w:r>
      <w:r>
        <w:rPr>
          <w:lang w:val="sr-Cyrl-RS"/>
        </w:rPr>
        <w:t>и то:</w:t>
      </w:r>
    </w:p>
    <w:p w:rsidR="00DF4B8E" w:rsidRDefault="00DF4B8E" w:rsidP="00DF4B8E">
      <w:pPr>
        <w:ind w:left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Cyrl-CS"/>
        </w:rPr>
        <w:t xml:space="preserve"> у износу од по 50.000,00 динара, за целине број 1. и 2.,</w:t>
      </w:r>
    </w:p>
    <w:p w:rsidR="00DF4B8E" w:rsidRDefault="00DF4B8E" w:rsidP="00DF4B8E">
      <w:pPr>
        <w:ind w:left="720"/>
        <w:jc w:val="both"/>
        <w:rPr>
          <w:lang w:val="sr-Cyrl-CS"/>
        </w:rPr>
      </w:pPr>
      <w:r>
        <w:rPr>
          <w:lang w:val="sr-Cyrl-CS"/>
        </w:rPr>
        <w:t>- у износу од по 100.000,00 динара, за целине број 3. и 4.,</w:t>
      </w:r>
    </w:p>
    <w:p w:rsidR="00DF4B8E" w:rsidRDefault="00DF4B8E" w:rsidP="00DF4B8E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Профактура се може преузети сваког радног дана у периоду од 09,00 до 15,00 часова у просторијама стечајног дужника у Београду, на адреси Ватрослава Јагића бр. 5а. Рок за откуп и преузимање продајне документације је </w:t>
      </w:r>
      <w:r>
        <w:rPr>
          <w:b/>
          <w:lang w:val="sr-Cyrl-RS"/>
        </w:rPr>
        <w:t>26.11</w:t>
      </w:r>
      <w:r>
        <w:rPr>
          <w:b/>
          <w:lang w:val="en-GB"/>
        </w:rPr>
        <w:t>.2021</w:t>
      </w:r>
      <w:r>
        <w:rPr>
          <w:b/>
          <w:lang w:val="sr-Cyrl-CS"/>
        </w:rPr>
        <w:t>. године</w:t>
      </w:r>
      <w:r>
        <w:rPr>
          <w:lang w:val="sr-Cyrl-CS"/>
        </w:rPr>
        <w:t>.</w:t>
      </w:r>
    </w:p>
    <w:p w:rsidR="00DF4B8E" w:rsidRDefault="00DF4B8E" w:rsidP="00DF4B8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уплате депозит у износу од 20% од процењене вредности за заинтересовану целину, на текући</w:t>
      </w:r>
      <w:r w:rsidR="007C27FE">
        <w:rPr>
          <w:lang w:val="sr-Cyrl-CS"/>
        </w:rPr>
        <w:t xml:space="preserve"> рачун стечајног дужника број: </w:t>
      </w:r>
      <w:r>
        <w:rPr>
          <w:b/>
          <w:lang w:val="sr-Cyrl-CS"/>
        </w:rPr>
        <w:t>205-359197-70</w:t>
      </w:r>
      <w:r>
        <w:rPr>
          <w:b/>
          <w:lang w:val="sr-Latn-RS"/>
        </w:rPr>
        <w:t xml:space="preserve"> </w:t>
      </w:r>
      <w:r>
        <w:rPr>
          <w:lang w:val="sr-Cyrl-CS"/>
        </w:rPr>
        <w:t>који се води код</w:t>
      </w:r>
      <w:r>
        <w:rPr>
          <w:b/>
          <w:lang w:val="sr-Cyrl-CS"/>
        </w:rPr>
        <w:t xml:space="preserve"> „Комерцијалне банке” а.д. Београд</w:t>
      </w:r>
      <w:r>
        <w:rPr>
          <w:lang w:val="sr-Cyrl-CS"/>
        </w:rPr>
        <w:t xml:space="preserve"> или положе неопозиву првокласну банкарску гаранцију наплативу на први позив. У случају да се депозит полаже уплатом на текући рачун стечајног дужника рок за уплату депозита истиче најкасније на дан одржавања продаје (</w:t>
      </w:r>
      <w:r>
        <w:rPr>
          <w:b/>
          <w:lang w:val="sr-Cyrl-CS"/>
        </w:rPr>
        <w:t xml:space="preserve">рок за уплату депозита је </w:t>
      </w:r>
      <w:r>
        <w:rPr>
          <w:b/>
          <w:bCs/>
          <w:lang w:val="sr-Cyrl-CS"/>
        </w:rPr>
        <w:t>29.11.202</w:t>
      </w:r>
      <w:r>
        <w:rPr>
          <w:b/>
          <w:bCs/>
          <w:lang w:val="en-GB"/>
        </w:rPr>
        <w:t>1</w:t>
      </w:r>
      <w:r>
        <w:rPr>
          <w:b/>
          <w:bCs/>
          <w:lang w:val="sr-Cyrl-CS"/>
        </w:rPr>
        <w:t>. године)</w:t>
      </w:r>
      <w:r>
        <w:rPr>
          <w:lang w:val="sr-Cyrl-CS"/>
        </w:rPr>
        <w:t xml:space="preserve">. Доказ о полагању депозита стечајном управнику се доставља најкасније на регистрацији за јавно надметање. У случају да се као депозит полаже првокласна банкарска гаранција, оригинал исте се, ради провере, мора доставити искључиво лично стечајном управнику на адресу Ватрослава Јагића бр. 5а у Београду, најкасније до </w:t>
      </w:r>
      <w:r>
        <w:rPr>
          <w:b/>
          <w:bCs/>
          <w:lang w:val="sr-Cyrl-CS"/>
        </w:rPr>
        <w:t>25.11.2021</w:t>
      </w:r>
      <w:r>
        <w:rPr>
          <w:b/>
          <w:lang w:val="sr-Cyrl-CS"/>
        </w:rPr>
        <w:t>. године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до 15,00 часова </w:t>
      </w:r>
      <w:r>
        <w:rPr>
          <w:bCs/>
          <w:lang w:val="sr-Cyrl-CS"/>
        </w:rPr>
        <w:t>по Београдском времену (</w:t>
      </w:r>
      <w:r>
        <w:rPr>
          <w:bCs/>
          <w:lang w:val="sr-Latn-RS"/>
        </w:rPr>
        <w:t>GMT</w:t>
      </w:r>
      <w:r>
        <w:rPr>
          <w:bCs/>
          <w:lang w:val="sr-Cyrl-CS"/>
        </w:rPr>
        <w:t>+</w:t>
      </w:r>
      <w:r>
        <w:rPr>
          <w:bCs/>
          <w:lang w:val="ru-RU"/>
        </w:rPr>
        <w:t>1</w:t>
      </w:r>
      <w:r>
        <w:rPr>
          <w:bCs/>
          <w:lang w:val="sr-Cyrl-CS"/>
        </w:rPr>
        <w:t>)</w:t>
      </w:r>
      <w:r>
        <w:rPr>
          <w:lang w:val="sr-Cyrl-CS"/>
        </w:rPr>
        <w:t xml:space="preserve">. Банкарска гаранција мора имати </w:t>
      </w:r>
      <w:r>
        <w:rPr>
          <w:b/>
          <w:lang w:val="sr-Cyrl-CS"/>
        </w:rPr>
        <w:t>рок важења до 10.01.2022. године</w:t>
      </w:r>
      <w:r>
        <w:rPr>
          <w:lang w:val="sr-Cyrl-CS"/>
        </w:rPr>
        <w:t xml:space="preserve">. У обзир ће се узети само банкарске гаранције које пристигну на назначену адресу у назначено време. </w:t>
      </w:r>
    </w:p>
    <w:p w:rsidR="00DF4B8E" w:rsidRDefault="00DF4B8E" w:rsidP="00DF4B8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потпишу Изјаву о губитку права на враћање депозита. Изјава чини саставни део продајне документације.</w:t>
      </w:r>
    </w:p>
    <w:p w:rsidR="00DF4B8E" w:rsidRDefault="00DF4B8E" w:rsidP="00DF4B8E">
      <w:pPr>
        <w:ind w:left="720"/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Имовина стечајног дужника се купује у виђеном стању и иста </w:t>
      </w:r>
      <w:r w:rsidR="00136323">
        <w:rPr>
          <w:lang w:val="sr-Cyrl-RS"/>
        </w:rPr>
        <w:t xml:space="preserve">се </w:t>
      </w:r>
      <w:r>
        <w:rPr>
          <w:lang w:val="sr-Cyrl-CS"/>
        </w:rPr>
        <w:t xml:space="preserve">може разгледати након откупа и преузимања продајне документације у канцеларији стечајног управника у Београду у ул. Ватрослава Јагића бр. 5а, сваким радним даном од 9,00 до 15,00 часова, а најкасније </w:t>
      </w:r>
      <w:r>
        <w:rPr>
          <w:lang w:val="sr-Cyrl-RS"/>
        </w:rPr>
        <w:t xml:space="preserve">до </w:t>
      </w:r>
      <w:r>
        <w:rPr>
          <w:b/>
          <w:lang w:val="sr-Cyrl-RS"/>
        </w:rPr>
        <w:t>26.11</w:t>
      </w:r>
      <w:r>
        <w:rPr>
          <w:b/>
          <w:lang w:val="en-GB"/>
        </w:rPr>
        <w:t>.2021</w:t>
      </w:r>
      <w:r>
        <w:rPr>
          <w:b/>
          <w:lang w:val="sr-Cyrl-CS"/>
        </w:rPr>
        <w:t>. године</w:t>
      </w:r>
      <w:r>
        <w:rPr>
          <w:lang w:val="sr-Cyrl-CS"/>
        </w:rPr>
        <w:t>, уз претходну најаву стечајном управнику.</w:t>
      </w: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F4B8E" w:rsidRDefault="00DF4B8E" w:rsidP="00DF4B8E">
      <w:pPr>
        <w:jc w:val="both"/>
        <w:rPr>
          <w:lang w:val="ru-RU"/>
        </w:rPr>
      </w:pPr>
      <w:r>
        <w:rPr>
          <w:lang w:val="sr-Cyrl-CS"/>
        </w:rPr>
        <w:t xml:space="preserve">Стечајном управнику се </w:t>
      </w:r>
      <w:r>
        <w:rPr>
          <w:b/>
          <w:lang w:val="ru-RU"/>
        </w:rPr>
        <w:t xml:space="preserve">најкасније до завршетка регистрације учесника </w:t>
      </w:r>
      <w:r>
        <w:rPr>
          <w:b/>
          <w:bCs/>
          <w:lang w:val="sr-Cyrl-CS"/>
        </w:rPr>
        <w:t>на дан</w:t>
      </w:r>
      <w:r>
        <w:rPr>
          <w:b/>
          <w:lang w:val="ru-RU"/>
        </w:rPr>
        <w:t xml:space="preserve"> одржавања продаје</w:t>
      </w:r>
      <w:r>
        <w:rPr>
          <w:lang w:val="ru-RU"/>
        </w:rPr>
        <w:t>, дана 29.11.2021. године</w:t>
      </w:r>
      <w:r>
        <w:rPr>
          <w:lang w:val="sr-Cyrl-CS"/>
        </w:rPr>
        <w:t>,</w:t>
      </w:r>
      <w:r>
        <w:rPr>
          <w:lang w:val="ru-RU"/>
        </w:rPr>
        <w:t xml:space="preserve"> доставља: Пријава за учешће на јавном надметању </w:t>
      </w:r>
      <w:r>
        <w:rPr>
          <w:lang w:val="sr-Cyrl-CS"/>
        </w:rPr>
        <w:t xml:space="preserve">са </w:t>
      </w:r>
      <w:r>
        <w:rPr>
          <w:lang w:val="ru-RU"/>
        </w:rPr>
        <w:t>изјав</w:t>
      </w:r>
      <w:r>
        <w:rPr>
          <w:lang w:val="sr-Cyrl-CS"/>
        </w:rPr>
        <w:t xml:space="preserve">ом </w:t>
      </w:r>
      <w:r>
        <w:rPr>
          <w:lang w:val="ru-RU"/>
        </w:rPr>
        <w:t>о губитку права на повраћај депозита, потписан</w:t>
      </w:r>
      <w:r>
        <w:rPr>
          <w:lang w:val="sr-Latn-RS"/>
        </w:rPr>
        <w:t>e</w:t>
      </w:r>
      <w:r>
        <w:rPr>
          <w:lang w:val="ru-RU"/>
        </w:rPr>
        <w:t xml:space="preserve"> лично или од стране овлашћеног лица, </w:t>
      </w:r>
      <w:r>
        <w:rPr>
          <w:lang w:val="sr-Cyrl-CS"/>
        </w:rPr>
        <w:t xml:space="preserve">са </w:t>
      </w:r>
      <w:r>
        <w:rPr>
          <w:lang w:val="ru-RU"/>
        </w:rPr>
        <w:t>доказ</w:t>
      </w:r>
      <w:r>
        <w:rPr>
          <w:lang w:val="sr-Latn-RS"/>
        </w:rPr>
        <w:t>o</w:t>
      </w:r>
      <w:r>
        <w:rPr>
          <w:lang w:val="sr-Cyrl-CS"/>
        </w:rPr>
        <w:t>м</w:t>
      </w:r>
      <w:r>
        <w:rPr>
          <w:lang w:val="ru-RU"/>
        </w:rPr>
        <w:t xml:space="preserve"> да је у питању овлашћено лице, копија банкарске гаранције или  фотокопија доказа о уплати депозита.</w:t>
      </w:r>
      <w:r>
        <w:rPr>
          <w:lang w:val="sr-Cyrl-BA"/>
        </w:rPr>
        <w:t xml:space="preserve"> </w:t>
      </w:r>
      <w:r>
        <w:rPr>
          <w:lang w:val="ru-RU"/>
        </w:rPr>
        <w:t xml:space="preserve">Учесник који предаје пријаву </w:t>
      </w:r>
      <w:r>
        <w:rPr>
          <w:lang w:val="sr-Cyrl-CS"/>
        </w:rPr>
        <w:t>за</w:t>
      </w:r>
      <w:r>
        <w:rPr>
          <w:lang w:val="ru-RU"/>
        </w:rPr>
        <w:t xml:space="preserve"> правно лице, </w:t>
      </w:r>
      <w:r>
        <w:rPr>
          <w:lang w:val="sr-Cyrl-CS"/>
        </w:rPr>
        <w:t xml:space="preserve">стечајном управнику </w:t>
      </w:r>
      <w:r>
        <w:rPr>
          <w:lang w:val="ru-RU"/>
        </w:rPr>
        <w:t xml:space="preserve">доставља и извод из регистрације АПР-а и ОП образац, у случају конзорцијума, поред напред наведених доказа </w:t>
      </w:r>
      <w:r>
        <w:rPr>
          <w:lang w:val="sr-Cyrl-CS"/>
        </w:rPr>
        <w:t>за сваког члана</w:t>
      </w:r>
      <w:r>
        <w:rPr>
          <w:lang w:val="ru-RU"/>
        </w:rPr>
        <w:t>, доставља се и фотокопиј</w:t>
      </w:r>
      <w:r>
        <w:rPr>
          <w:lang w:val="sr-Latn-RS"/>
        </w:rPr>
        <w:t>a</w:t>
      </w:r>
      <w:r>
        <w:rPr>
          <w:lang w:val="ru-RU"/>
        </w:rPr>
        <w:t xml:space="preserve"> уговора о конзорцијуму и фотокопиј</w:t>
      </w:r>
      <w:r>
        <w:rPr>
          <w:lang w:val="sr-Latn-RS"/>
        </w:rPr>
        <w:t>a</w:t>
      </w:r>
      <w:r>
        <w:rPr>
          <w:lang w:val="ru-RU"/>
        </w:rPr>
        <w:t xml:space="preserve"> овлашћења за заступање конзорцијума.</w:t>
      </w:r>
    </w:p>
    <w:p w:rsidR="00DF4B8E" w:rsidRDefault="00DF4B8E" w:rsidP="00DF4B8E">
      <w:pPr>
        <w:jc w:val="both"/>
        <w:rPr>
          <w:lang w:val="ru-RU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Јавно надметање одржаће се дана </w:t>
      </w:r>
      <w:r>
        <w:rPr>
          <w:b/>
          <w:lang w:val="sr-Latn-RS"/>
        </w:rPr>
        <w:t>29.1</w:t>
      </w:r>
      <w:r>
        <w:rPr>
          <w:b/>
          <w:lang w:val="sr-Cyrl-RS"/>
        </w:rPr>
        <w:t>1</w:t>
      </w:r>
      <w:r>
        <w:rPr>
          <w:b/>
          <w:lang w:val="sr-Latn-RS"/>
        </w:rPr>
        <w:t>.2021.</w:t>
      </w:r>
      <w:r>
        <w:rPr>
          <w:b/>
          <w:lang w:val="sr-Cyrl-CS"/>
        </w:rPr>
        <w:t xml:space="preserve"> године у 12,00 часова</w:t>
      </w:r>
      <w:r>
        <w:rPr>
          <w:lang w:val="sr-Cyrl-CS"/>
        </w:rPr>
        <w:t xml:space="preserve"> у просторијама стечајног дужника у Београду, на адреси ул. Ватрослава Јагића бр. 5а.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Регистрација учесника почиње два сата пре почетка јавног надметања, и то </w:t>
      </w:r>
      <w:r>
        <w:rPr>
          <w:b/>
          <w:lang w:val="sr-Cyrl-CS"/>
        </w:rPr>
        <w:t xml:space="preserve">дана </w:t>
      </w:r>
      <w:r>
        <w:rPr>
          <w:b/>
          <w:lang w:val="sr-Latn-RS"/>
        </w:rPr>
        <w:t>29.1</w:t>
      </w:r>
      <w:r>
        <w:rPr>
          <w:b/>
          <w:lang w:val="sr-Cyrl-RS"/>
        </w:rPr>
        <w:t>1</w:t>
      </w:r>
      <w:r>
        <w:rPr>
          <w:b/>
          <w:lang w:val="sr-Latn-RS"/>
        </w:rPr>
        <w:t>.2021.</w:t>
      </w:r>
      <w:r>
        <w:rPr>
          <w:b/>
          <w:lang w:val="sr-Cyrl-CS"/>
        </w:rPr>
        <w:t xml:space="preserve"> године у 10,00 часова, а завршава се у 11,50 часова</w:t>
      </w:r>
      <w:r>
        <w:rPr>
          <w:lang w:val="sr-Cyrl-CS"/>
        </w:rPr>
        <w:t>, на истој адреси.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>Стечајни управник спроводи јавно надметање тако што:</w:t>
      </w:r>
    </w:p>
    <w:p w:rsidR="00DF4B8E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DF4B8E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отвара јавно надметање читајући правила надметања,</w:t>
      </w:r>
    </w:p>
    <w:p w:rsidR="00DF4B8E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позива учеснике да прихвате понуђену цену према унапред утврђеним корацима увећања,</w:t>
      </w:r>
    </w:p>
    <w:p w:rsidR="00DF4B8E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одржава ред на јавном надметању,</w:t>
      </w:r>
    </w:p>
    <w:p w:rsidR="00DF4B8E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проглашава за купца учесника који је прихватио највишу понуђену цену,</w:t>
      </w:r>
    </w:p>
    <w:p w:rsidR="00DF4B8E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гаранција.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Купопродајни уговор се потписује у року од </w:t>
      </w:r>
      <w:r>
        <w:rPr>
          <w:b/>
          <w:lang w:val="sr-Cyrl-CS"/>
        </w:rPr>
        <w:t>3 дана</w:t>
      </w:r>
      <w:r>
        <w:rPr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>
        <w:rPr>
          <w:b/>
          <w:lang w:val="sr-Cyrl-CS"/>
        </w:rPr>
        <w:t>15 дана</w:t>
      </w:r>
      <w:r>
        <w:rPr>
          <w:lang w:val="sr-Cyrl-CS"/>
        </w:rPr>
        <w:t xml:space="preserve"> од дана потписивања купопродајног уговора (рок за уплату купопродајне цене истиче најкасније </w:t>
      </w:r>
      <w:r>
        <w:rPr>
          <w:b/>
          <w:lang w:val="sr-Cyrl-CS"/>
        </w:rPr>
        <w:t>17.12.2021. године</w:t>
      </w:r>
      <w:r>
        <w:rPr>
          <w:lang w:val="sr-Cyrl-CS"/>
        </w:rPr>
        <w:t xml:space="preserve">).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</w:t>
      </w:r>
      <w:r>
        <w:rPr>
          <w:lang w:val="sr-Cyrl-CS"/>
        </w:rPr>
        <w:lastRenderedPageBreak/>
        <w:t xml:space="preserve">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банкарска гаранција. У конкретном случају, купопродајни уговор се потписује у року од </w:t>
      </w:r>
      <w:r>
        <w:rPr>
          <w:b/>
          <w:lang w:val="sr-Cyrl-CS"/>
        </w:rPr>
        <w:t>3 радна дана</w:t>
      </w:r>
      <w:r>
        <w:rPr>
          <w:lang w:val="sr-Cyrl-CS"/>
        </w:rPr>
        <w:t xml:space="preserve"> од пријема обавештења којим се други најбољи понуђач проглашава за купца.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b/>
          <w:lang w:val="sr-Cyrl-CS"/>
        </w:rPr>
        <w:t>8 дана</w:t>
      </w:r>
      <w:r>
        <w:rPr>
          <w:lang w:val="sr-Cyrl-CS"/>
        </w:rPr>
        <w:t xml:space="preserve"> од дана јавног надметања. 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 xml:space="preserve">Другом најбољем понуђачу на јавном надметању, депозит (гаранција) се враћа најкасније два радна дана након исплате купопродајне цене у целости од стране проглашеног купца. 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DF4B8E" w:rsidRDefault="00DF4B8E" w:rsidP="00DF4B8E">
      <w:pPr>
        <w:jc w:val="both"/>
        <w:rPr>
          <w:lang w:val="sr-Cyrl-CS"/>
        </w:rPr>
      </w:pPr>
    </w:p>
    <w:p w:rsidR="00DF4B8E" w:rsidRDefault="00DF4B8E" w:rsidP="00DF4B8E">
      <w:pPr>
        <w:jc w:val="both"/>
        <w:rPr>
          <w:lang w:val="sr-Cyrl-CS"/>
        </w:rPr>
      </w:pPr>
      <w:r>
        <w:rPr>
          <w:lang w:val="sr-Latn-RS"/>
        </w:rPr>
        <w:t>O</w:t>
      </w:r>
      <w:r>
        <w:rPr>
          <w:lang w:val="sr-Cyrl-CS"/>
        </w:rPr>
        <w:t xml:space="preserve">влашћено лице: </w:t>
      </w:r>
      <w:r>
        <w:rPr>
          <w:lang w:val="ru-RU"/>
        </w:rPr>
        <w:t>стечајни управник Мирко Боровчанин</w:t>
      </w:r>
      <w:r>
        <w:rPr>
          <w:lang w:val="sr-Cyrl-CS"/>
        </w:rPr>
        <w:t>, контакт тел:</w:t>
      </w:r>
      <w:r>
        <w:rPr>
          <w:lang w:val="ru-RU"/>
        </w:rPr>
        <w:t xml:space="preserve"> 011/344 05 91.</w:t>
      </w:r>
    </w:p>
    <w:p w:rsidR="00DF4B8E" w:rsidRDefault="00DF4B8E" w:rsidP="00DF4B8E">
      <w:pPr>
        <w:jc w:val="both"/>
        <w:rPr>
          <w:highlight w:val="yellow"/>
          <w:lang w:val="sr-Cyrl-CS"/>
        </w:rPr>
      </w:pPr>
    </w:p>
    <w:p w:rsidR="001F0AD4" w:rsidRDefault="001F0AD4"/>
    <w:sectPr w:rsidR="001F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B62"/>
    <w:multiLevelType w:val="hybridMultilevel"/>
    <w:tmpl w:val="9CC24848"/>
    <w:lvl w:ilvl="0" w:tplc="416A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E"/>
    <w:rsid w:val="00136323"/>
    <w:rsid w:val="00180B0F"/>
    <w:rsid w:val="001F0AD4"/>
    <w:rsid w:val="002C4008"/>
    <w:rsid w:val="003C134B"/>
    <w:rsid w:val="006B37F7"/>
    <w:rsid w:val="007C27FE"/>
    <w:rsid w:val="00CD0F8F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1343"/>
  <w15:chartTrackingRefBased/>
  <w15:docId w15:val="{50A5C1C8-E7D0-47C3-8D82-65EE057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08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9</cp:revision>
  <cp:lastPrinted>2021-10-06T09:32:00Z</cp:lastPrinted>
  <dcterms:created xsi:type="dcterms:W3CDTF">2021-10-05T11:21:00Z</dcterms:created>
  <dcterms:modified xsi:type="dcterms:W3CDTF">2021-10-06T09:33:00Z</dcterms:modified>
</cp:coreProperties>
</file>